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BC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E4EBC" w:rsidRPr="00C37599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7599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FE4EBC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детей</w:t>
      </w:r>
    </w:p>
    <w:p w:rsidR="00FE4EBC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детско-юношеский центр г. Вяземского </w:t>
      </w:r>
    </w:p>
    <w:p w:rsidR="00FE4EBC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4EBC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090" w:tblpY="1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FE4EBC" w:rsidRPr="00CD2700" w:rsidTr="00D95F22">
        <w:tc>
          <w:tcPr>
            <w:tcW w:w="5070" w:type="dxa"/>
          </w:tcPr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«Рассмотрена»</w:t>
            </w:r>
          </w:p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На педсовете ДЮЦ </w:t>
            </w:r>
          </w:p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Протокол №___ от ____ сентября 201</w:t>
            </w:r>
            <w:r w:rsidR="00A248D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г.</w:t>
            </w:r>
          </w:p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«Утверждена» </w:t>
            </w:r>
          </w:p>
          <w:p w:rsidR="00FE4EBC" w:rsidRDefault="00FE4EBC" w:rsidP="00D95F22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E4EBC" w:rsidRPr="00CD2700" w:rsidRDefault="00FE4EBC" w:rsidP="00D95F2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Директор ДЮЦ   М. А. </w:t>
            </w:r>
            <w:proofErr w:type="spellStart"/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Латошина</w:t>
            </w:r>
            <w:proofErr w:type="spellEnd"/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__________</w:t>
            </w:r>
          </w:p>
        </w:tc>
      </w:tr>
    </w:tbl>
    <w:p w:rsidR="00FE4EBC" w:rsidRPr="00C37599" w:rsidRDefault="00FE4EBC" w:rsidP="00FE4EBC">
      <w:pPr>
        <w:tabs>
          <w:tab w:val="center" w:pos="4677"/>
          <w:tab w:val="left" w:pos="72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4EBC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4EBC" w:rsidRDefault="00FE4EBC" w:rsidP="00FE4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37599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FE4EBC" w:rsidRDefault="00FE4EBC" w:rsidP="00FE4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(модифицированная)</w:t>
      </w:r>
    </w:p>
    <w:p w:rsidR="00FE4EBC" w:rsidRDefault="00FE4EBC" w:rsidP="00FE4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599">
        <w:rPr>
          <w:rFonts w:ascii="Times New Roman" w:hAnsi="Times New Roman"/>
          <w:b/>
          <w:sz w:val="28"/>
          <w:szCs w:val="28"/>
        </w:rPr>
        <w:t>«</w:t>
      </w:r>
      <w:r w:rsidR="00701FD1">
        <w:rPr>
          <w:rFonts w:ascii="Times New Roman" w:hAnsi="Times New Roman"/>
          <w:b/>
          <w:sz w:val="28"/>
          <w:szCs w:val="28"/>
        </w:rPr>
        <w:t>ТЕАТР И МЫ</w:t>
      </w:r>
      <w:r w:rsidRPr="00C37599">
        <w:rPr>
          <w:rFonts w:ascii="Times New Roman" w:hAnsi="Times New Roman"/>
          <w:b/>
          <w:sz w:val="28"/>
          <w:szCs w:val="28"/>
        </w:rPr>
        <w:t>»</w:t>
      </w:r>
    </w:p>
    <w:p w:rsidR="00FE4EBC" w:rsidRDefault="00FE4EBC" w:rsidP="00FE4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(художественно-эстетическая направленность)</w:t>
      </w:r>
    </w:p>
    <w:p w:rsidR="00FE4EBC" w:rsidRDefault="00FE4EBC" w:rsidP="00FE4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4EBC" w:rsidRPr="007870D7" w:rsidRDefault="00FE4EBC" w:rsidP="00FE4EBC">
      <w:pPr>
        <w:tabs>
          <w:tab w:val="center" w:pos="4677"/>
          <w:tab w:val="left" w:pos="727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7599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37599">
        <w:rPr>
          <w:rFonts w:ascii="Times New Roman" w:hAnsi="Times New Roman"/>
          <w:b/>
          <w:sz w:val="28"/>
          <w:szCs w:val="28"/>
        </w:rPr>
        <w:t xml:space="preserve">   </w:t>
      </w:r>
      <w:r w:rsidRPr="007870D7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:</w:t>
      </w:r>
      <w:r w:rsidRPr="007870D7">
        <w:rPr>
          <w:rFonts w:ascii="Times New Roman" w:hAnsi="Times New Roman"/>
          <w:sz w:val="28"/>
          <w:szCs w:val="28"/>
        </w:rPr>
        <w:t xml:space="preserve"> педагог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0D7">
        <w:rPr>
          <w:rFonts w:ascii="Times New Roman" w:hAnsi="Times New Roman"/>
          <w:b/>
          <w:sz w:val="28"/>
          <w:szCs w:val="28"/>
        </w:rPr>
        <w:t>Вахрушина Наталья Викторовна </w:t>
      </w:r>
    </w:p>
    <w:p w:rsidR="00FE4EBC" w:rsidRPr="003D3044" w:rsidRDefault="00FE4EBC" w:rsidP="00FE4E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1 год</w:t>
      </w:r>
    </w:p>
    <w:p w:rsidR="00FE4EBC" w:rsidRPr="00C37599" w:rsidRDefault="00FE4EBC" w:rsidP="00FE4EBC">
      <w:pPr>
        <w:tabs>
          <w:tab w:val="center" w:pos="4677"/>
          <w:tab w:val="left" w:pos="727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75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FE4EBC" w:rsidRDefault="00FE4EBC" w:rsidP="00FE4E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 </w:t>
      </w:r>
      <w:r w:rsidRPr="003D3044">
        <w:rPr>
          <w:rFonts w:ascii="Times New Roman" w:hAnsi="Times New Roman"/>
          <w:sz w:val="28"/>
          <w:szCs w:val="28"/>
        </w:rPr>
        <w:t xml:space="preserve"> 7-1</w:t>
      </w:r>
      <w:r w:rsidR="00A248D7">
        <w:rPr>
          <w:rFonts w:ascii="Times New Roman" w:hAnsi="Times New Roman"/>
          <w:sz w:val="28"/>
          <w:szCs w:val="28"/>
        </w:rPr>
        <w:t>7</w:t>
      </w:r>
      <w:r w:rsidRPr="003D3044">
        <w:rPr>
          <w:rFonts w:ascii="Times New Roman" w:hAnsi="Times New Roman"/>
          <w:sz w:val="28"/>
          <w:szCs w:val="28"/>
        </w:rPr>
        <w:t xml:space="preserve"> лет</w:t>
      </w: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4EBC" w:rsidRPr="00C37599" w:rsidRDefault="00FE4EBC" w:rsidP="00FE4EBC">
      <w:pPr>
        <w:tabs>
          <w:tab w:val="center" w:pos="4677"/>
          <w:tab w:val="left" w:pos="7275"/>
        </w:tabs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 Вяземский</w:t>
      </w:r>
    </w:p>
    <w:p w:rsidR="00FE4EBC" w:rsidRDefault="00FE4EBC" w:rsidP="00FE4EBC">
      <w:pPr>
        <w:tabs>
          <w:tab w:val="center" w:pos="4677"/>
          <w:tab w:val="left" w:pos="7275"/>
        </w:tabs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201</w:t>
      </w:r>
      <w:r w:rsidR="00A248D7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 xml:space="preserve"> г.</w:t>
      </w:r>
    </w:p>
    <w:p w:rsidR="00FE4EBC" w:rsidRPr="000027FD" w:rsidRDefault="00FE4EBC" w:rsidP="00FE4EBC">
      <w:pPr>
        <w:tabs>
          <w:tab w:val="center" w:pos="4677"/>
          <w:tab w:val="left" w:pos="7275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:rsidR="00FE4EBC" w:rsidRPr="000027FD" w:rsidRDefault="00FE4EBC" w:rsidP="007B4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 w:rsidR="0070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и мы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реализует общекультурное (художественно-эстетическое) направление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образования.</w:t>
      </w:r>
    </w:p>
    <w:p w:rsidR="00C15527" w:rsidRDefault="00C15527" w:rsidP="007B46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528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Кружковая работа - это путь развития интересов, склонностей, способностей учащихся. Кружки представляют основу для свободного выбора интересующих видов деятельности в соответствии с потребностями в саморазвитии.</w:t>
      </w:r>
    </w:p>
    <w:p w:rsidR="002011E8" w:rsidRPr="006D2B0B" w:rsidRDefault="002011E8" w:rsidP="007B46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011E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Многие учителя и родители недовольны тем, что дети не любят читать, но заставить учиться нельзя, учебой надо увлечь! И это совершенно справедливо. Как учить чтению, чтобы дети полюбили книгу, ведь книга, прочитанная в детстве, остается в памяти на всю жизнь и влияет на последующее развитие человека? Особую актуальность приобретает эта проблема в начальной школе. Каждая книга должна прийти к ребенку в определенном возрасте, иначе дружба с ней может и не состояться!</w:t>
      </w:r>
      <w:r w:rsidRPr="002011E8">
        <w:rPr>
          <w:rStyle w:val="apple-converted-space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</w:p>
    <w:p w:rsidR="00C15527" w:rsidRPr="006D2B0B" w:rsidRDefault="00C15527" w:rsidP="007B46C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6D2B0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6D2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D528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каждом ребенке заложены огромные творческие возможности, и чтобы их развить, нужно, как можно раньше приобщить детей к литературному творчеству, исследованию. Увлечение литературой, историей родного края,  желание узнать как можно больше, попробовать самому создать художественное произведение, способствуют расширению кругозора, лучшему усвоению предмета в школе, развивают творческое мышление.</w:t>
      </w:r>
    </w:p>
    <w:p w:rsidR="00FE4EBC" w:rsidRDefault="00FE4EBC" w:rsidP="007B4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Театральная игра </w:t>
      </w:r>
      <w:r w:rsidR="007D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литературном кружке 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FE4EBC" w:rsidRDefault="007D5283" w:rsidP="007B4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кружке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сочетаются с занятиями </w:t>
      </w:r>
      <w:r w:rsidR="00701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литературой, 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танцем, музыкой, изобразительным искусством и прикладными ремесла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сочетание направлений в работе позволяет 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4EBC"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наличии игры дети и педагоги взаимодействуют, получая максимально положительный результат.</w:t>
      </w:r>
    </w:p>
    <w:p w:rsidR="00FE4EBC" w:rsidRPr="000027FD" w:rsidRDefault="00FE4EBC" w:rsidP="007B4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результатам, направлена на </w:t>
      </w:r>
      <w:proofErr w:type="spellStart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с детьми, основана на психологических особенностях развития школьников.</w:t>
      </w:r>
    </w:p>
    <w:p w:rsidR="007B46CF" w:rsidRDefault="00972D9E" w:rsidP="007B46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proofErr w:type="gramStart"/>
      <w:r w:rsidRPr="007B46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нацелена на решение следующих задач: 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  <w:proofErr w:type="gramEnd"/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• </w:t>
      </w:r>
      <w:proofErr w:type="gramStart"/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обеспечивать достаточно глубокое понимание содержания произведений различного уровня сложности;</w:t>
      </w:r>
      <w:proofErr w:type="gramEnd"/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обеспечивать развитие речи учащихся и активно формировать навыки чтения и речевые умения;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работать с различными типами текстов;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• создавать условия для формирования потребности в самостоятельном чтении художественных произведений.</w:t>
      </w:r>
    </w:p>
    <w:p w:rsidR="00972D9E" w:rsidRPr="00972D9E" w:rsidRDefault="00972D9E" w:rsidP="007B46C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7B46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shd w:val="clear" w:color="auto" w:fill="FFFFFF"/>
          <w:lang w:eastAsia="ru-RU"/>
        </w:rPr>
        <w:t xml:space="preserve">          </w:t>
      </w:r>
      <w:r w:rsidRPr="00972D9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shd w:val="clear" w:color="auto" w:fill="FFFFFF"/>
          <w:lang w:eastAsia="ru-RU"/>
        </w:rPr>
        <w:t>Цель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программы – углубленно знакомить учащихся с детской литературой и книгой, обеспечивать литературное развитие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</w:t>
      </w:r>
      <w:r w:rsidR="00701FD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общения.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  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книге.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На занятиях дети так же знакомятся с произведениями устного народного творчества, отражающими быт и традиции, богатство и своеобразие языка людей</w:t>
      </w:r>
      <w:r w:rsidR="00701FD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, осуществляют  декламацию художественных произведений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7B46CF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Педагоги, которые работают с младшими школьниками, знают, как нелегко обучить детей технике чтения, но ещё труднее воспитать увлечённого читателя. Необходимо организовать процесс так, чтобы чтение способствовало развитию личности, а развитая личность испытывает потребность в чтении как в источнике дальнейшего развития.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Для формирования интереса к чтению используются разнообразные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2D9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shd w:val="clear" w:color="auto" w:fill="FFFFFF"/>
          <w:lang w:eastAsia="ru-RU"/>
        </w:rPr>
        <w:t>формы организации занятий: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занятие-диспут,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занятие-спектакль,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занятие-праздник,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занятие-интервью,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интегрированное занятие,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конференция,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устный журнал,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конкурсы,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литературные встречи,</w:t>
      </w:r>
      <w:r w:rsidRPr="007B46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2D9E" w:rsidRPr="00972D9E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литературная гостиная,</w:t>
      </w:r>
    </w:p>
    <w:p w:rsidR="007B46CF" w:rsidRDefault="00972D9E" w:rsidP="003414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72D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литературный ринг и т. д.</w:t>
      </w:r>
    </w:p>
    <w:p w:rsidR="007B46CF" w:rsidRDefault="00972D9E" w:rsidP="007B46CF">
      <w:pPr>
        <w:shd w:val="clear" w:color="auto" w:fill="FFFFFF"/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7B46CF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Представленная в программе система работы позволяет осуществить внедрение новых технологий, нестандартных форм работы </w:t>
      </w:r>
      <w:r w:rsidR="007B46CF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 учащимися</w:t>
      </w:r>
      <w:r w:rsidRPr="007B46CF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</w:t>
      </w:r>
      <w:r w:rsidRPr="007B46C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E4EBC" w:rsidRPr="007B46CF" w:rsidRDefault="00FE4EBC" w:rsidP="007B46CF">
      <w:pPr>
        <w:shd w:val="clear" w:color="auto" w:fill="FFFFFF"/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B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учебном плане:</w:t>
      </w:r>
    </w:p>
    <w:p w:rsidR="00FE4EBC" w:rsidRPr="000027FD" w:rsidRDefault="00FE4EBC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для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</w:t>
      </w:r>
      <w:r w:rsidR="00A2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1 год обучения.</w:t>
      </w:r>
    </w:p>
    <w:p w:rsidR="00FE4EBC" w:rsidRPr="000027FD" w:rsidRDefault="00FE4EBC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</w:t>
      </w:r>
      <w:r w:rsidR="007B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курса «</w:t>
      </w:r>
      <w:r w:rsidR="00C9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и мы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отводится </w:t>
      </w:r>
      <w:r w:rsidR="00A2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C9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    (</w:t>
      </w:r>
      <w:r w:rsidR="00A2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A2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неделю).</w:t>
      </w:r>
    </w:p>
    <w:p w:rsidR="00C947C4" w:rsidRDefault="00441DAC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lastRenderedPageBreak/>
        <w:t>В содержани</w:t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и</w:t>
      </w: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 xml:space="preserve"> программы  выделяются два раздела: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 Круг чтения.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2. Работа с детской книгой (УУД)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Круг чтения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При обучении детей чтению их знания должны пополниться и элементарными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жанров. Дети получат первоначальные представления об изобразительных и выразительных возможностях словесного искусства (о «живописании словом», о метафоре, сравнении, олицетворении, ритмичности и музыкальности стихотворной речи).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Занятия кружка нацелены на развитие коммуникативности ребенка,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умение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  <w:r w:rsidRPr="00441DAC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7"/>
          <w:shd w:val="clear" w:color="auto" w:fill="FFFFFF"/>
        </w:rPr>
        <w:t>^</w:t>
      </w:r>
      <w:r w:rsidRPr="00441D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Круг чтения:</w:t>
      </w:r>
      <w:r w:rsidRPr="00441DAC">
        <w:rPr>
          <w:rStyle w:val="apple-converted-space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7"/>
          <w:shd w:val="clear" w:color="auto" w:fill="FFFFFF"/>
        </w:rPr>
        <w:t>^</w:t>
      </w:r>
      <w:r w:rsidRPr="00441D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Работа с детской книгой:</w:t>
      </w:r>
      <w:r w:rsidRPr="00441D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внеклассном мероприят</w:t>
      </w:r>
      <w:r w:rsidR="00C947C4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ии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</w:t>
      </w:r>
    </w:p>
    <w:p w:rsidR="00C947C4" w:rsidRDefault="00C947C4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C947C4" w:rsidRDefault="00C947C4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1A1519" w:rsidRDefault="00441DAC" w:rsidP="00441DAC">
      <w:pPr>
        <w:shd w:val="clear" w:color="auto" w:fill="FFFFFF"/>
        <w:spacing w:before="100" w:beforeAutospacing="1" w:after="15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441DAC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7"/>
          <w:shd w:val="clear" w:color="auto" w:fill="FFFFFF"/>
        </w:rPr>
        <w:lastRenderedPageBreak/>
        <w:t>^</w:t>
      </w:r>
      <w:r w:rsidRPr="00441D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Ведущие принципы программы литературного кружка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«</w:t>
      </w:r>
      <w:r w:rsidR="00C947C4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Театр и мы</w:t>
      </w:r>
      <w:r w:rsidRPr="00441DA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».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Программа предполагает такое содержание книг, их структуру и методику обучения, которые строятся на основе ведущих принципов: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  <w:shd w:val="clear" w:color="auto" w:fill="FFFFFF"/>
        </w:rPr>
        <w:t>художественно-эстетического;</w:t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</w:rPr>
        <w:br/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</w:rPr>
        <w:br/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  <w:shd w:val="clear" w:color="auto" w:fill="FFFFFF"/>
        </w:rPr>
        <w:t>литературоведческого;</w:t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</w:rPr>
        <w:br/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</w:rPr>
        <w:br/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  <w:shd w:val="clear" w:color="auto" w:fill="FFFFFF"/>
        </w:rPr>
        <w:t>коммуникативно-речевого.</w:t>
      </w:r>
      <w:r w:rsidRPr="001A1519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Художественно-эстетический принцип</w:t>
      </w:r>
      <w:r w:rsidRPr="00441DA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определяет стратегию отбора произведений для чтения, и поэтому в круг чтения младших школьников вошли преимущественно художественные тексты. </w:t>
      </w:r>
      <w:proofErr w:type="gramStart"/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</w:t>
      </w:r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Литературоведческий принцип</w:t>
      </w:r>
      <w:r w:rsidRPr="00441DA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 учетом особенностей начального этапа обучения реализуется при анализе литературного произведения, выдвигает на первый</w:t>
      </w:r>
      <w:proofErr w:type="gramEnd"/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1A1519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1A1519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Литературоведческий принцип находит свое выражение и в том, что программа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охватывает все основные литературные жанры: сказки, стихи, рассказы, басни,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Коммуникативно-речевой принцип</w:t>
      </w:r>
      <w:r w:rsidRPr="00441DA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нацелен на развитие речевой культуры учащихся, на формирование и развитие у школьников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</w:t>
      </w:r>
      <w:r w:rsidRPr="00441DAC">
        <w:rPr>
          <w:rStyle w:val="apple-converted-space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</w:p>
    <w:p w:rsidR="00C947C4" w:rsidRDefault="00C947C4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C947C4" w:rsidRDefault="00C947C4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C947C4" w:rsidRDefault="00C947C4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3414EA" w:rsidRDefault="00441DAC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</w:pPr>
      <w:r w:rsidRPr="00441DAC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7"/>
          <w:shd w:val="clear" w:color="auto" w:fill="FFFFFF"/>
        </w:rPr>
        <w:lastRenderedPageBreak/>
        <w:t>^</w:t>
      </w:r>
      <w:r w:rsidRPr="00441DA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r w:rsidRPr="00441DA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Ожидаемые результаты (ключевые и общепредметные компетенции).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Ученик должен «уметь»: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искать:</w:t>
      </w:r>
    </w:p>
    <w:p w:rsidR="003414EA" w:rsidRDefault="00441DAC" w:rsidP="00441DAC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опрашивать окружение;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консультироваться у учителя;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получать информацию;</w:t>
      </w:r>
    </w:p>
    <w:p w:rsidR="001A1519" w:rsidRDefault="00441DAC" w:rsidP="00441DAC">
      <w:pPr>
        <w:shd w:val="clear" w:color="auto" w:fill="FFFFFF"/>
        <w:spacing w:before="100" w:beforeAutospacing="1" w:after="150" w:line="240" w:lineRule="auto"/>
        <w:rPr>
          <w:color w:val="000000"/>
          <w:sz w:val="27"/>
          <w:szCs w:val="27"/>
          <w:shd w:val="clear" w:color="auto" w:fill="FFFFFF"/>
        </w:rPr>
      </w:pPr>
      <w:proofErr w:type="gramStart"/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думать: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устанавливать взаимосвязи между прошлыми и настоящими событиями;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критически относиться к тому или иному высказыванию, предложению;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уметь противостоять неуверенности и сложности;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занимать позицию в дискуссиях и вырабатывать свое собственное мнение;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оценивать произведения искусства и литературы;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7"/>
          <w:shd w:val="clear" w:color="auto" w:fill="FFFFFF"/>
        </w:rPr>
        <w:t>сотрудничать: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уметь работать в группе;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принимать решения;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улаживать разногласия и конфликты;</w:t>
      </w:r>
      <w:r w:rsidRPr="00441DA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441DA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договариваться; разрабатывать и выполнять взятые на себя обязанности</w:t>
      </w:r>
      <w:r w:rsidR="001A1519">
        <w:rPr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FE4EBC" w:rsidRPr="000027FD" w:rsidRDefault="00FE4EBC" w:rsidP="00441DAC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реализации программы у </w:t>
      </w:r>
      <w:proofErr w:type="gramStart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сформированы УУД.</w:t>
      </w:r>
    </w:p>
    <w:p w:rsidR="00FE4EBC" w:rsidRPr="000027FD" w:rsidRDefault="00FE4EBC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результаты.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учеников будут сформированы: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потребность сотрудничества со сверстниками, доброжелательное отношение к сверстникам, бесконфликтное поведение, стремление прислушиваться к мнению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детей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целостность взгляда на мир средствами литературных произведений;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этические чувства, эстетические потребности, ценности и чувства на основе опыта слушания и заучивания произве</w:t>
      </w:r>
      <w:r w:rsidR="001A1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дений художественной литературы.</w:t>
      </w:r>
    </w:p>
    <w:p w:rsidR="001A1519" w:rsidRDefault="001A1519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курса является формирование следующих универсальных учебных действий (УУД).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ребёнок </w:t>
      </w:r>
      <w:r w:rsidRPr="000027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научится: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понимать и принимать учебную задачу, сформулированную учителем;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планировать свои действия на отдельных этапах работы над </w:t>
      </w:r>
      <w:r w:rsidR="001A1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</w:t>
      </w: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осуществлять контроль, коррекцию и оценку результатов своей деятельности;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414EA" w:rsidRDefault="003414EA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</w:t>
      </w:r>
      <w:r w:rsidRPr="000027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научится: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пользоваться приёмами анализа и синтеза при чтении и просмотре видеозаписей, проводить сравнение и анализ поведения героя;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понимать и применять полученную информацию при выполнении заданий;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3414EA" w:rsidRDefault="003414EA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4EA" w:rsidRDefault="003414EA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</w:t>
      </w:r>
      <w:r w:rsidRPr="000027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научится: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включаться в диалог, в коллективное обсуждение, проявлять инициативу и активность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работать в группе, учитывать мнения партнёров, отличные </w:t>
      </w:r>
      <w:proofErr w:type="gramStart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обращаться за помощью;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формулировать свои затруднения;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предлагать помощь и сотрудничество;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слушать собеседника;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договариваться о распределении функций и ролей в совместной деятельности, приходить к общему решению;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формулировать собственное мнение и позицию;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осуществлять взаимный контроль;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адекватно оценивать собственное поведение и поведение окружающих.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научатся: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читать, соблюдая орфоэпические и интонационные нормы чтения;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выразительному чтению;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различать произведения по жанру;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развивать речевое дыхание и правильную артикуляцию;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основам актёрского мастерства;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сочинять этюды по сказкам;</w:t>
      </w:r>
    </w:p>
    <w:p w:rsidR="00FE4EBC" w:rsidRPr="000027FD" w:rsidRDefault="00FE4EBC" w:rsidP="00FE4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умению выражать разнообразные эмоциональные состояния (грусть, радость, злоба, удивление, восхищение)</w:t>
      </w:r>
    </w:p>
    <w:p w:rsidR="00FE4EBC" w:rsidRDefault="00FE4EBC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Default="00E55A08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Default="00E55A08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Default="00E55A08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Default="00E55A08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Default="00E55A08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A08" w:rsidRPr="00E55A08" w:rsidRDefault="00E55A08" w:rsidP="0034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70CD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Тематическое планирование занятий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27"/>
        <w:gridCol w:w="845"/>
        <w:gridCol w:w="8258"/>
        <w:gridCol w:w="726"/>
      </w:tblGrid>
      <w:tr w:rsidR="008745A3" w:rsidRPr="008745A3" w:rsidTr="00E34341">
        <w:tc>
          <w:tcPr>
            <w:tcW w:w="628" w:type="dxa"/>
            <w:shd w:val="clear" w:color="auto" w:fill="F2F2F2" w:themeFill="background1" w:themeFillShade="F2"/>
          </w:tcPr>
          <w:p w:rsidR="00E34341" w:rsidRPr="008745A3" w:rsidRDefault="00E34341" w:rsidP="00534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87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46" w:type="dxa"/>
            <w:shd w:val="clear" w:color="auto" w:fill="F2F2F2" w:themeFill="background1" w:themeFillShade="F2"/>
          </w:tcPr>
          <w:p w:rsidR="00E34341" w:rsidRPr="008745A3" w:rsidRDefault="00E34341" w:rsidP="00534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07" w:type="dxa"/>
            <w:shd w:val="clear" w:color="auto" w:fill="F2F2F2" w:themeFill="background1" w:themeFillShade="F2"/>
          </w:tcPr>
          <w:p w:rsidR="00E34341" w:rsidRPr="008745A3" w:rsidRDefault="00E34341" w:rsidP="00534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:rsidR="00E34341" w:rsidRPr="008745A3" w:rsidRDefault="00E34341" w:rsidP="00534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кол-во часов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</w:t>
            </w:r>
            <w:r w:rsid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Житков «На воде». Аналитическое занятие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Тематическое занятие «Как создается книга»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8745A3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Тайц «По грибы»</w:t>
            </w:r>
            <w:r w:rsid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(пересказ рассказа)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8745A3" w:rsidP="008745A3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Этюды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движение </w:t>
            </w:r>
            <w:r w:rsidR="00E34341"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«Новоселье»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Стихи русских поэтов об осени. (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С.Есенин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А.Плещеев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8745A3" w:rsidP="008745A3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Чаплин «Питомцы зоопарка»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8745A3" w:rsidP="008745A3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И.Гамазкова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летает?»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874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Эти чудесные профессии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8745A3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Этюды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движение. </w:t>
            </w:r>
            <w:r w:rsidR="00E34341"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«Бабушкина игрушка»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 Носов «Автомобиль».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в лицах и событиях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Немецкая народная сказка «Госпожа Метелица» и русская народная сказка «Морозко»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«Гипербола (преувеличение), как художественный прием».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К.И.Чуковский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«Елка»,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Н.Носов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«Бенгальские огни», стихи русских поэтов о Рождестве»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«Проблема 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прекрасного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искусстве»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«Русские былины и сказания»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«Песенное творчество русского народа»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«Книжные иллюстрации к русским народным сказкам»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«Книга – величайшее из чудес, созданных человеком»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«Сказки Г-Х Андерсена»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«Фантастическая литература»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С.Я.Маршак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«Пожар»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сказок. Сказки о животных.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Волшебные сказки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Бытовые сказки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Малые формы детского фольклора.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Традиционные образы. Выразительные средства языка.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труда и народных праздников в литературных сказках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 и природа в творчестве поэтов и писателей.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экологии в творчестве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бразы животных в рассказах</w:t>
            </w:r>
            <w:r w:rsidRPr="00C2298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Изображение природы в лирике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Литературно-музыкальная композиция «Люблю тебя, мой край родной».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Воздух детства и отчего дома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Литературные сказки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В.Берестов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Мастер птица»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С.Маршак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«Усатый полосатый», «У солнышка в гостях»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Народные и литературные загадки в стихах и прозе.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C22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хороших людях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Р.Сеф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«Необычный пешеход»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«Мы с Тамарой»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Русские народные игры.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«Вася –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гусёночек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C22989" w:rsidP="00C22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Зарубеж</w:t>
            </w:r>
            <w:r w:rsidR="00E34341"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писатели детям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 Перро «Мальчик с пальчик»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«Лес не школа, а всему учит»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Ю.Тувим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«Птичье радио» Н. Сладков «Лесные шорохи».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Сказки о животных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Угадайка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Стихи и загадки «Подскажи словечко»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Стихи и загадки Е. Серова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Друзья детства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К.Чуковский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Бармалей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«Краденое солнце»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C22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Ступеньки мастерства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Томилин «Сказка о Веселом мастере на все руки»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Аким «Неумейка»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C22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наших сверстниках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Н.Носов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«Метро», «Телефон», «Леденец»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Благинина «Бабушка-забота»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Литературные сказки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«Серая шейка»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Стихи о родном крае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 Суриков «Вот моя деревня», А. Блок «На лугу».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героях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А.Митяев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«Богатыри»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«Поговорим о наших мамах»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Стихи о маме: Е. Благинина «Посидим в тишине», «Вот какая мама!»,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стране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Вообразилии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Б.Заходер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«Детям», Э. Успенский «Над нашей квартирой».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Знакомые незнакомцы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A66B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Н.Сладков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медвежонок сам себя напугал». </w:t>
            </w:r>
          </w:p>
        </w:tc>
        <w:tc>
          <w:tcPr>
            <w:tcW w:w="675" w:type="dxa"/>
          </w:tcPr>
          <w:p w:rsidR="00E34341" w:rsidRPr="008745A3" w:rsidRDefault="00E34341" w:rsidP="00A66B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Заходер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«Русачок».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 о животных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A66B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Чарушин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 нашем дворе», </w:t>
            </w:r>
          </w:p>
        </w:tc>
        <w:tc>
          <w:tcPr>
            <w:tcW w:w="675" w:type="dxa"/>
          </w:tcPr>
          <w:p w:rsidR="00E34341" w:rsidRPr="008745A3" w:rsidRDefault="00E34341" w:rsidP="00A66B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В.Бианки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«Хвосты».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 Дмитриев «Дети всякие бывают».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любимых игрушках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Э. Успенский «Чебурашка», А.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«Игрушки»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чем я мечтаю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В.Катаев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Цветик –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школу.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Баруздин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Как Алёше учиться надоело»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-сия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школьную библиотеку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актёрского мастерства.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Актёрское мастерство: внимание, воображение, наблюдательность.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Сценическое мастерство.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правила поведения на сцене.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театра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спектакля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Слушание, чтение по ролям сказки «Колобок». Первичная инсценировка сказки.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по развитию внимани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я(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«Имена», «Цвета», «Краски», «Садовник и цветы», «Айболит», «Адвокат».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Психофизический тренинг, подготовка к этюдам.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координации.</w:t>
            </w:r>
            <w:r w:rsid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осанки и походки.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сценического</w:t>
            </w:r>
            <w:r w:rsidR="00C22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этюда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со структурой театра, его основными профессиями.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Импровизации на тему русских народных сказок по имеющимся атрибутам.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B31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 партнером, передача своей мысли жестами и мимикой</w:t>
            </w:r>
          </w:p>
        </w:tc>
        <w:tc>
          <w:tcPr>
            <w:tcW w:w="675" w:type="dxa"/>
          </w:tcPr>
          <w:p w:rsidR="00E34341" w:rsidRPr="008745A3" w:rsidRDefault="00E34341" w:rsidP="00B31AC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Сценические действия. Что такое сцена. Знакомство с особенностями пьесы-сказки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историей театра и театральным искусством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слушать, умения вступать в диалог.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и техника речи Знакомство со сказкой «Волк-ябедник», распределение ролей.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Репетиция. Обсуждение костюмов и декораций.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говорения: диалог и монолог. Как разучить роль своего героя.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театральной культуры Актёрское мастерство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 о театре и видах театрального искусства. Работа над эпизодами спектакля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9462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Учим</w:t>
            </w: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договариваться друг с другом</w:t>
            </w:r>
          </w:p>
        </w:tc>
        <w:tc>
          <w:tcPr>
            <w:tcW w:w="675" w:type="dxa"/>
          </w:tcPr>
          <w:p w:rsidR="00E34341" w:rsidRPr="008745A3" w:rsidRDefault="00E34341" w:rsidP="0094629C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Репетиция, обсуждение костюмов и декораций.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декораций и костюмов.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профессионального театрального спектакля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спектакля. Знакомство с обустройством здания.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пьесы-сказки «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Елочка-золотая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иголочка»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Речевой этикет в различных ситуациях. Проигрывание мини-сценок. 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Сценическая речь. Понятие о дикции, интонации.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по развитию чёткой дикции, логики речи орфоэпии.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небольшого рассказа «Многоликие слова»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и разучивание ролей.  Проигрывание отдельных эпизодов. Работа над дикцией.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пьес и выбор постановочного материала.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ролей и первое прочтение спектакля по ролям.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актёры. Репетиция. Обсуждение костюмов, декораций.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декораций и костюмов. Генеральная репетиция спектакля.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актеры. Работа над спектаклем Генеральная репетиция, изготовление декораций.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Сценическое движение. Победа над страхом.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ролей к игре – путешествию по сказочному царству.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Общение. Говорить и слушать. 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9462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Игры-импровизации по сказке «Терем-теремок», «Репка», «Три медведя»</w:t>
            </w:r>
          </w:p>
        </w:tc>
        <w:tc>
          <w:tcPr>
            <w:tcW w:w="675" w:type="dxa"/>
          </w:tcPr>
          <w:p w:rsidR="00E34341" w:rsidRPr="008745A3" w:rsidRDefault="00E34341" w:rsidP="009462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правила поведения на сцене. Этюды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9462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Импровизации на тему русских народных сказок по имеющимся атрибутам. </w:t>
            </w:r>
          </w:p>
        </w:tc>
        <w:tc>
          <w:tcPr>
            <w:tcW w:w="675" w:type="dxa"/>
          </w:tcPr>
          <w:p w:rsidR="00E34341" w:rsidRPr="008745A3" w:rsidRDefault="00E34341" w:rsidP="009462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Проигрывание мини-сценок.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экологической пьесы-сказки «Вернись к природе другом». Обсуждение костюмов, ролей.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ролей и первое прочтение спектакля по ролям.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масок, костюмов.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декораций.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музыкального сопровождения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CB5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образов героев сказки</w:t>
            </w:r>
          </w:p>
        </w:tc>
        <w:tc>
          <w:tcPr>
            <w:tcW w:w="675" w:type="dxa"/>
          </w:tcPr>
          <w:p w:rsidR="00E34341" w:rsidRPr="008745A3" w:rsidRDefault="008745A3" w:rsidP="00CB585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 репетиция с декорациями,  реквизитом и музыкальным сопровождением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Мимика и жесты. Ритмопластика. Учебные театральные миниатюры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Тренировка ритмичности движений. Пантомимические этюды «Один делает, другой мешает».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Движение в образе, «Ожидание», «Диалог»).</w:t>
            </w:r>
            <w:proofErr w:type="gramEnd"/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Пантомимический этюд «Картинная галерея». Составление пантомимического этюда «Ожившая картина».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и техника речи Знакомство со сказкой «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Мухоморчик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распределение ролей.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говорения: диалог и монолог.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разучить роль своего героя.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предлагаемых обстоятельств, сценических заданий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Истина страстей, правдоподобие чувствований в предлагаемых обстоятельствах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Изображение различных звуков и шумов, «иллюстрируя» чтение отрывков текста.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Сценические этюды на воображение.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декораций и костюмов.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Сценическая речь. Понятие о дикции, интонации.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Речевой этикет в различных ситуациях. Проигрывание мини-сценок.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пьесы-сказки «Снежная королева!»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Распределение и разучивание ролей. 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Проигрывание отдельных эпизодов. Работа над дикцией.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актеры. Работа над спектаклем Генеральная репетиция, изготовление декораций.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Генеральная репетиция в костюмах, с декорациями, с музыкальным сопровождением.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Пантомимический этюд – тень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22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Проигрывание мини-сценок.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Координация движений. Имитация поведения животного. Этюд на наблюдательность.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Имитация поведения животного. Этюд на наблюдательность.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«Азбука общения»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сценических этюдов.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Инсценирование ситуаций «В такси», «На улице, в транспорте, в лифте»,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Инсценирование ситуаций. «В вагоне поезда», «На отдыхе», «Обращение», «Приветствие»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Беспредметный этюд на контрасты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Этюды «Ломающийся фотоаппарат», «Звуковые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D91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«Разговор по телефону с невидимым оппонентом»</w:t>
            </w:r>
          </w:p>
        </w:tc>
        <w:tc>
          <w:tcPr>
            <w:tcW w:w="675" w:type="dxa"/>
          </w:tcPr>
          <w:p w:rsidR="00E34341" w:rsidRPr="008745A3" w:rsidRDefault="008745A3" w:rsidP="00D91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Этюды на движение. Умение держаться на сцене, находить нужную мизансцену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Искусство декламации.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над упражнениями, развивающими силу и </w:t>
            </w:r>
            <w:proofErr w:type="spell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полетность</w:t>
            </w:r>
            <w:proofErr w:type="spell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речевого голоса.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Сказка живет рядом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над образом. Сказочные гримы.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пьесой «Конкуренция»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Инсценирование  отрывков пьесы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правила поведения на сцене. Этюды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365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Импровизации на тему изученных произведений по имеющимся атрибутам. </w:t>
            </w:r>
          </w:p>
        </w:tc>
        <w:tc>
          <w:tcPr>
            <w:tcW w:w="675" w:type="dxa"/>
          </w:tcPr>
          <w:p w:rsidR="00E34341" w:rsidRPr="008745A3" w:rsidRDefault="008745A3" w:rsidP="003659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Проигрывание мини-сценок.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Драматический театр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Кукольный театр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Национальный театр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Театральные профессии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вести себя в театре?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Поездка в кукольный театр</w:t>
            </w:r>
          </w:p>
        </w:tc>
        <w:tc>
          <w:tcPr>
            <w:tcW w:w="675" w:type="dxa"/>
          </w:tcPr>
          <w:p w:rsidR="00E34341" w:rsidRPr="008745A3" w:rsidRDefault="00E34341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062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по развитию внимания («Имена», «Цвета», «Краски», «Садовник и цветы», «Айболит», «Адвокаты»)</w:t>
            </w:r>
          </w:p>
        </w:tc>
        <w:tc>
          <w:tcPr>
            <w:tcW w:w="675" w:type="dxa"/>
          </w:tcPr>
          <w:p w:rsidR="00E34341" w:rsidRPr="008745A3" w:rsidRDefault="008745A3" w:rsidP="0006249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062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Игры по развитию внимания 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«Глухие и немые», «Эхо», «Чепуха, или нелепица»).</w:t>
            </w:r>
          </w:p>
        </w:tc>
        <w:tc>
          <w:tcPr>
            <w:tcW w:w="675" w:type="dxa"/>
          </w:tcPr>
          <w:p w:rsidR="00E34341" w:rsidRPr="008745A3" w:rsidRDefault="008745A3" w:rsidP="0006249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 газеты «Слово в театре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 газеты «Слово в театре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грима. Гигиена грима и технических сре</w:t>
            </w:r>
            <w:proofErr w:type="gramStart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дств в гр</w:t>
            </w:r>
            <w:proofErr w:type="gramEnd"/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име. Приемы нанесения общего тона.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Связь этики с общей культурой человека.</w:t>
            </w:r>
            <w:r w:rsidRPr="008745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Репетиция сценического этюда «Театр начинается с вешалки, а этикет с «волшебных» слов»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Привычки дурного тона. (Этикет)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и упражнения, направленные на развитие дыхания и свободы речевого аппарата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745A3" w:rsidRPr="008745A3" w:rsidTr="00E34341">
        <w:tc>
          <w:tcPr>
            <w:tcW w:w="628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46" w:type="dxa"/>
          </w:tcPr>
          <w:p w:rsidR="00E34341" w:rsidRPr="008745A3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</w:tcPr>
          <w:p w:rsidR="00E34341" w:rsidRPr="00C74989" w:rsidRDefault="00E34341" w:rsidP="00534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Творческий отчёт литературного кружка.</w:t>
            </w:r>
          </w:p>
        </w:tc>
        <w:tc>
          <w:tcPr>
            <w:tcW w:w="675" w:type="dxa"/>
          </w:tcPr>
          <w:p w:rsidR="00E34341" w:rsidRPr="008745A3" w:rsidRDefault="008745A3" w:rsidP="005342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5A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0B3299" w:rsidRDefault="000B3299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A3" w:rsidRDefault="008745A3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989" w:rsidRDefault="00C74989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989" w:rsidRDefault="00C74989" w:rsidP="00FE4EB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Используемая литература:</w:t>
      </w:r>
      <w:r w:rsidRPr="004170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1. Голубь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В.Т.Текстовые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тренажёры Воронеж 2012г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2.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Гостимская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Е.С. Внеклассное чтение М., 2008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3. Русские детские писатели 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xx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века. Библиографический словарь. М.: Флинта - наука, 2001.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4.Русская литературная классика. Самара: Корпорация «Федоров», 1995.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5.Орлова Т.К. Интегрированный курс краеведения «Мы-дети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природы»»Ханты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–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Мансийск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«Полиграфист» 2003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6.Пожидаева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Т.Ф.Сборник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тестов для оценки качества знаний выпускников начальной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школыМ</w:t>
      </w:r>
      <w:proofErr w:type="gram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.А</w:t>
      </w:r>
      <w:proofErr w:type="gram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ркти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2008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7. Полная хрестоматия для 1-4 классов. М «Дом славянской книги»,2008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8. Русские детские писатели 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xx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века. Библиографический словарь. М.: Флинта - наука,2001.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9.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Светловская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Н.Н.,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Джежелей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О.В. Внеклассное чтение в 1- 3 классах.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М. Просвещение, 1999.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10. </w:t>
      </w:r>
      <w:proofErr w:type="spellStart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Светловская</w:t>
      </w:r>
      <w:proofErr w:type="spellEnd"/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Н. Н. «Методика внеклассного чтения», М. 2001.</w:t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41705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11. Интернет-ресурсы с литературными презентациями</w:t>
      </w: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058" w:rsidRDefault="00417058" w:rsidP="0041705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51BF" w:rsidRPr="00E34341" w:rsidRDefault="006151BF" w:rsidP="00E34341">
      <w:pPr>
        <w:tabs>
          <w:tab w:val="left" w:pos="94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51BF" w:rsidRPr="00E34341" w:rsidSect="007B46CF">
      <w:footerReference w:type="default" r:id="rId8"/>
      <w:pgSz w:w="11906" w:h="16838"/>
      <w:pgMar w:top="993" w:right="707" w:bottom="284" w:left="709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2D" w:rsidRDefault="0035372D" w:rsidP="004F3861">
      <w:pPr>
        <w:spacing w:after="0" w:line="240" w:lineRule="auto"/>
      </w:pPr>
      <w:r>
        <w:separator/>
      </w:r>
    </w:p>
  </w:endnote>
  <w:endnote w:type="continuationSeparator" w:id="0">
    <w:p w:rsidR="0035372D" w:rsidRDefault="0035372D" w:rsidP="004F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97000"/>
      <w:docPartObj>
        <w:docPartGallery w:val="Page Numbers (Bottom of Page)"/>
        <w:docPartUnique/>
      </w:docPartObj>
    </w:sdtPr>
    <w:sdtContent>
      <w:p w:rsidR="00C22989" w:rsidRDefault="00C2298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9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989" w:rsidRDefault="00C22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2D" w:rsidRDefault="0035372D" w:rsidP="004F3861">
      <w:pPr>
        <w:spacing w:after="0" w:line="240" w:lineRule="auto"/>
      </w:pPr>
      <w:r>
        <w:separator/>
      </w:r>
    </w:p>
  </w:footnote>
  <w:footnote w:type="continuationSeparator" w:id="0">
    <w:p w:rsidR="0035372D" w:rsidRDefault="0035372D" w:rsidP="004F3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6E7"/>
    <w:multiLevelType w:val="hybridMultilevel"/>
    <w:tmpl w:val="47A0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95E4F"/>
    <w:multiLevelType w:val="hybridMultilevel"/>
    <w:tmpl w:val="838AD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8104A"/>
    <w:multiLevelType w:val="hybridMultilevel"/>
    <w:tmpl w:val="2DA6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24F2C"/>
    <w:multiLevelType w:val="multilevel"/>
    <w:tmpl w:val="0A6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EBC"/>
    <w:rsid w:val="00062499"/>
    <w:rsid w:val="000B3299"/>
    <w:rsid w:val="000C7110"/>
    <w:rsid w:val="00161273"/>
    <w:rsid w:val="0018030B"/>
    <w:rsid w:val="001A1519"/>
    <w:rsid w:val="001B6487"/>
    <w:rsid w:val="001C30B2"/>
    <w:rsid w:val="002011E8"/>
    <w:rsid w:val="0023424D"/>
    <w:rsid w:val="003414EA"/>
    <w:rsid w:val="0035372D"/>
    <w:rsid w:val="003659A8"/>
    <w:rsid w:val="00417058"/>
    <w:rsid w:val="00441DAC"/>
    <w:rsid w:val="00470CDF"/>
    <w:rsid w:val="00472D46"/>
    <w:rsid w:val="004C0D6B"/>
    <w:rsid w:val="004F3861"/>
    <w:rsid w:val="00534287"/>
    <w:rsid w:val="006151BF"/>
    <w:rsid w:val="00701FD1"/>
    <w:rsid w:val="00733864"/>
    <w:rsid w:val="007727E3"/>
    <w:rsid w:val="007B46CF"/>
    <w:rsid w:val="007D5283"/>
    <w:rsid w:val="008745A3"/>
    <w:rsid w:val="008E3560"/>
    <w:rsid w:val="0094629C"/>
    <w:rsid w:val="00972D9E"/>
    <w:rsid w:val="009A619E"/>
    <w:rsid w:val="00A248D7"/>
    <w:rsid w:val="00A66B0A"/>
    <w:rsid w:val="00B31ACC"/>
    <w:rsid w:val="00C00DD3"/>
    <w:rsid w:val="00C15527"/>
    <w:rsid w:val="00C22989"/>
    <w:rsid w:val="00C74989"/>
    <w:rsid w:val="00C947C4"/>
    <w:rsid w:val="00CB5857"/>
    <w:rsid w:val="00D34199"/>
    <w:rsid w:val="00D458F7"/>
    <w:rsid w:val="00D477C2"/>
    <w:rsid w:val="00D918FC"/>
    <w:rsid w:val="00D95F22"/>
    <w:rsid w:val="00E07B9D"/>
    <w:rsid w:val="00E27342"/>
    <w:rsid w:val="00E34341"/>
    <w:rsid w:val="00E55A08"/>
    <w:rsid w:val="00EF16B8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E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E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EBC"/>
  </w:style>
  <w:style w:type="paragraph" w:styleId="a7">
    <w:name w:val="Normal (Web)"/>
    <w:basedOn w:val="a"/>
    <w:uiPriority w:val="99"/>
    <w:rsid w:val="00FE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EEDD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E4EBC"/>
    <w:rPr>
      <w:b/>
      <w:bCs/>
    </w:rPr>
  </w:style>
  <w:style w:type="character" w:customStyle="1" w:styleId="apple-converted-space">
    <w:name w:val="apple-converted-space"/>
    <w:basedOn w:val="a0"/>
    <w:rsid w:val="002011E8"/>
  </w:style>
  <w:style w:type="character" w:customStyle="1" w:styleId="submenu-table">
    <w:name w:val="submenu-table"/>
    <w:basedOn w:val="a0"/>
    <w:rsid w:val="00972D9E"/>
  </w:style>
  <w:style w:type="character" w:customStyle="1" w:styleId="butback">
    <w:name w:val="butback"/>
    <w:basedOn w:val="a0"/>
    <w:rsid w:val="00441DAC"/>
  </w:style>
  <w:style w:type="paragraph" w:styleId="a9">
    <w:name w:val="header"/>
    <w:basedOn w:val="a"/>
    <w:link w:val="aa"/>
    <w:uiPriority w:val="99"/>
    <w:unhideWhenUsed/>
    <w:rsid w:val="00E34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4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24</cp:revision>
  <dcterms:created xsi:type="dcterms:W3CDTF">2015-09-12T21:00:00Z</dcterms:created>
  <dcterms:modified xsi:type="dcterms:W3CDTF">2016-09-18T07:49:00Z</dcterms:modified>
</cp:coreProperties>
</file>